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6828" w:rsidRPr="009D6828" w:rsidRDefault="009D6828" w:rsidP="009D6828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uk-UA"/>
        </w:rPr>
      </w:pPr>
      <w:r w:rsidRPr="009D682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uk-UA"/>
        </w:rPr>
        <w:t>Порядок надсилання податкових повідомлень-рішень: що змінилось?</w:t>
      </w:r>
    </w:p>
    <w:p w:rsidR="009D6828" w:rsidRDefault="009D6828" w:rsidP="009D68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  <w:drawing>
          <wp:inline distT="0" distB="0" distL="0" distR="0">
            <wp:extent cx="1333711" cy="750212"/>
            <wp:effectExtent l="19050" t="0" r="0" b="0"/>
            <wp:docPr id="1" name="Рисунок 1" descr="Порядок надсилання податкових повідомлень-рішень: що змінилось?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орядок надсилання податкових повідомлень-рішень: що змінилось?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7097" cy="7521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6828" w:rsidRPr="009D6828" w:rsidRDefault="009D6828" w:rsidP="009D68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9D6828" w:rsidRPr="009D6828" w:rsidRDefault="009D6828" w:rsidP="009D682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84BFC">
        <w:rPr>
          <w:rFonts w:ascii="Times New Roman" w:hAnsi="Times New Roman" w:cs="Times New Roman"/>
          <w:sz w:val="24"/>
          <w:szCs w:val="24"/>
        </w:rPr>
        <w:t xml:space="preserve">Відділ комунікацій з громадськістю управління інформаційної взаємодії Головного управління ДПС у Дніпропетровській області (територія обслуговування – </w:t>
      </w:r>
      <w:proofErr w:type="spellStart"/>
      <w:r w:rsidR="00931A8C">
        <w:rPr>
          <w:rFonts w:ascii="Times New Roman" w:hAnsi="Times New Roman" w:cs="Times New Roman"/>
          <w:sz w:val="24"/>
          <w:szCs w:val="24"/>
        </w:rPr>
        <w:t>Синельниківський</w:t>
      </w:r>
      <w:proofErr w:type="spellEnd"/>
      <w:r w:rsidR="00931A8C">
        <w:rPr>
          <w:rFonts w:ascii="Times New Roman" w:hAnsi="Times New Roman" w:cs="Times New Roman"/>
          <w:sz w:val="24"/>
          <w:szCs w:val="24"/>
        </w:rPr>
        <w:t xml:space="preserve"> </w:t>
      </w:r>
      <w:r w:rsidRPr="00B84BFC">
        <w:rPr>
          <w:rFonts w:ascii="Times New Roman" w:hAnsi="Times New Roman" w:cs="Times New Roman"/>
          <w:sz w:val="24"/>
          <w:szCs w:val="24"/>
        </w:rPr>
        <w:t xml:space="preserve">район) </w:t>
      </w:r>
      <w:r w:rsidRPr="009D682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звертає увагу. </w:t>
      </w:r>
    </w:p>
    <w:p w:rsidR="009D6828" w:rsidRPr="009D6828" w:rsidRDefault="009D6828" w:rsidP="009D68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D682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Наказом Міністерства фінансів України від 09.10.2025 № 513 (зі змінами) внесено зміни до Порядку надсилання контролюючими органами податкових повідомлень-рішень платникам податків (далі – Порядок).  </w:t>
      </w:r>
    </w:p>
    <w:p w:rsidR="009D6828" w:rsidRPr="009D6828" w:rsidRDefault="009D6828" w:rsidP="009D68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D682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Оновлений Порядок застосовується з 26.02.2026. </w:t>
      </w:r>
    </w:p>
    <w:p w:rsidR="009D6828" w:rsidRPr="009D6828" w:rsidRDefault="009D6828" w:rsidP="009D68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D682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Основні зміни: </w:t>
      </w:r>
    </w:p>
    <w:p w:rsidR="009D6828" w:rsidRPr="009D6828" w:rsidRDefault="009D6828" w:rsidP="009D68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D682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- врахування окремих правил сплати податкових зобов’язань під час воєнного стану: якщо платник сплачує суму податкового зобов’язання протягом 30 календарних днів з дня, наступного за днем отримання ППР (форми «Р» та «Д»), штрафні (фінансові) санкції вважаються скасованими, а пеня не нараховується. При цьому нове ППР не складається; </w:t>
      </w:r>
    </w:p>
    <w:p w:rsidR="009D6828" w:rsidRPr="009D6828" w:rsidRDefault="009D6828" w:rsidP="009D68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D682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- ППР у разі ліквідації контролюючого органу: у разі ліквідації органу ДПС, який прийняв попереднє ППР, нове рішення оформлює контролюючий орган, що здійснює адміністрування податків, зборів, платежів платника податків; </w:t>
      </w:r>
    </w:p>
    <w:p w:rsidR="009D6828" w:rsidRPr="009D6828" w:rsidRDefault="009D6828" w:rsidP="009D68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D682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- оновлення форм ППР (додатки 1 – 30) з урахуванням нової нумерації – форми доповнено, зокрема: </w:t>
      </w:r>
    </w:p>
    <w:p w:rsidR="009D6828" w:rsidRPr="009D6828" w:rsidRDefault="009D6828" w:rsidP="009D68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D682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▪ уточненими підставами, у разі встановлення яких надсилається (вручається) ППР; </w:t>
      </w:r>
    </w:p>
    <w:p w:rsidR="009D6828" w:rsidRPr="009D6828" w:rsidRDefault="009D6828" w:rsidP="009D68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D682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▪ уніфікованою структурою та єдиними форматами відображення інформації; </w:t>
      </w:r>
    </w:p>
    <w:p w:rsidR="009D6828" w:rsidRPr="009D6828" w:rsidRDefault="009D6828" w:rsidP="009D68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D682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▪ оновленим форматом реквізиту «Призначення платежу» платіжної інструкції. </w:t>
      </w:r>
    </w:p>
    <w:p w:rsidR="009D6828" w:rsidRPr="009D6828" w:rsidRDefault="009D6828" w:rsidP="009D68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D682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Додаткові зручності для платників: </w:t>
      </w:r>
    </w:p>
    <w:p w:rsidR="009D6828" w:rsidRPr="009D6828" w:rsidRDefault="009D6828" w:rsidP="009D68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D682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- відображення інформації про судові та адміністративні оскарження, що вплинули на розмір узгоджених грошових зобов’язань; </w:t>
      </w:r>
    </w:p>
    <w:p w:rsidR="009D6828" w:rsidRPr="009D6828" w:rsidRDefault="009D6828" w:rsidP="009D68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D682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- QR-коди для швидкої та зручної сплати грошових зобов’язань. </w:t>
      </w:r>
    </w:p>
    <w:p w:rsidR="00EE7507" w:rsidRDefault="00EE7507" w:rsidP="009D6828">
      <w:pPr>
        <w:spacing w:after="0"/>
        <w:ind w:firstLine="567"/>
      </w:pPr>
    </w:p>
    <w:sectPr w:rsidR="00EE7507" w:rsidSect="00EE750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D6828"/>
    <w:rsid w:val="00931A8C"/>
    <w:rsid w:val="009D6828"/>
    <w:rsid w:val="00EE75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7507"/>
  </w:style>
  <w:style w:type="paragraph" w:styleId="1">
    <w:name w:val="heading 1"/>
    <w:basedOn w:val="a"/>
    <w:link w:val="10"/>
    <w:uiPriority w:val="9"/>
    <w:qFormat/>
    <w:rsid w:val="009D682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D6828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a3">
    <w:name w:val="Normal (Web)"/>
    <w:basedOn w:val="a"/>
    <w:uiPriority w:val="99"/>
    <w:semiHidden/>
    <w:unhideWhenUsed/>
    <w:rsid w:val="009D68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4">
    <w:name w:val="Balloon Text"/>
    <w:basedOn w:val="a"/>
    <w:link w:val="a5"/>
    <w:uiPriority w:val="99"/>
    <w:semiHidden/>
    <w:unhideWhenUsed/>
    <w:rsid w:val="009D68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9D682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982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591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091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536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823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1038</Words>
  <Characters>592</Characters>
  <Application>Microsoft Office Word</Application>
  <DocSecurity>0</DocSecurity>
  <Lines>4</Lines>
  <Paragraphs>3</Paragraphs>
  <ScaleCrop>false</ScaleCrop>
  <Company/>
  <LinksUpToDate>false</LinksUpToDate>
  <CharactersWithSpaces>1627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2026-03-04T12:01:00Z</dcterms:created>
  <dcterms:modified xsi:type="dcterms:W3CDTF">2026-03-04T12:01:00Z</dcterms:modified>
</cp:coreProperties>
</file>