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02" w:rsidRDefault="002E72DA" w:rsidP="001F60DC">
      <w:pPr>
        <w:shd w:val="clear" w:color="auto" w:fill="FFFFFF"/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2E72DA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SME Fund</w:t>
      </w:r>
      <w:bookmarkStart w:id="0" w:name="_GoBack"/>
      <w:bookmarkEnd w:id="0"/>
      <w:r w:rsidRPr="002E72DA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12047B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(ЄС) розширено для</w:t>
      </w:r>
      <w:r w:rsidR="007E28A0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2E72DA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підтримки українського підприємництва</w:t>
      </w:r>
    </w:p>
    <w:p w:rsidR="002E72DA" w:rsidRDefault="002E72DA" w:rsidP="007E28A0">
      <w:pPr>
        <w:shd w:val="clear" w:color="auto" w:fill="FFFFFF"/>
        <w:spacing w:after="0" w:line="228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7E28A0">
      <w:pPr>
        <w:tabs>
          <w:tab w:val="left" w:pos="1117"/>
        </w:tabs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C80DB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підконтрольна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Україн</w:t>
      </w:r>
      <w:r w:rsidR="00C80DBF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</w:p>
    <w:p w:rsidR="003A4B3A" w:rsidRPr="00AD44EC" w:rsidRDefault="003A4B3A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655556" w:rsidRDefault="001F60D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43CD1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243CD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D7148F" w:rsidRPr="00243CD1">
        <w:rPr>
          <w:rFonts w:ascii="Times New Roman" w:hAnsi="Times New Roman" w:cs="Times New Roman"/>
          <w:spacing w:val="-2"/>
          <w:sz w:val="26"/>
          <w:szCs w:val="26"/>
          <w:lang w:val="uk-UA"/>
        </w:rPr>
        <w:t>розпочато</w:t>
      </w:r>
      <w:r w:rsidR="00D7148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прийом заявок</w:t>
      </w:r>
    </w:p>
    <w:p w:rsidR="000B2EA7" w:rsidRPr="00607964" w:rsidRDefault="000B2EA7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3A4B3A" w:rsidRDefault="001F60D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E72D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225 євро до 1 500 євро.</w:t>
      </w:r>
    </w:p>
    <w:p w:rsidR="000B2EA7" w:rsidRPr="00607964" w:rsidRDefault="000B2EA7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0B2EA7" w:rsidRDefault="001F60D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2E72DA" w:rsidRPr="002E72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суб’єкт</w:t>
      </w:r>
      <w:r w:rsidR="002E72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2E72DA" w:rsidRPr="002E72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малого та середнього бізнесу</w:t>
      </w:r>
    </w:p>
    <w:p w:rsidR="005E0D73" w:rsidRPr="00607964" w:rsidRDefault="005E0D73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Pr="002E72DA" w:rsidRDefault="001F60DC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</w:rPr>
        <w:t>Фонд підтримки малого та середнього бізнесу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 xml:space="preserve"> (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</w:rPr>
        <w:t>SME Fund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>)</w:t>
      </w:r>
      <w:r w:rsidR="00243CD1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 xml:space="preserve"> ЄС</w:t>
      </w:r>
    </w:p>
    <w:p w:rsidR="009771B9" w:rsidRPr="00607964" w:rsidRDefault="009771B9" w:rsidP="007E28A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2E72DA" w:rsidRDefault="001F60DC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</w:rPr>
        <w:t> </w:t>
      </w:r>
      <w:r w:rsidR="002E72DA" w:rsidRPr="002E72DA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>підтримк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>а</w:t>
      </w:r>
      <w:r w:rsidR="002E72DA" w:rsidRPr="002E72DA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 xml:space="preserve"> інновацій та підприємництва</w:t>
      </w:r>
      <w:r w:rsidR="002E72DA">
        <w:rPr>
          <w:rFonts w:ascii="Geometria" w:hAnsi="Geometria"/>
          <w:color w:val="000000"/>
          <w:sz w:val="27"/>
          <w:szCs w:val="27"/>
          <w:shd w:val="clear" w:color="auto" w:fill="FFFFFF"/>
        </w:rPr>
        <w:t> </w:t>
      </w:r>
      <w:r w:rsidR="002E72DA" w:rsidRPr="002E72DA">
        <w:rPr>
          <w:rFonts w:ascii="Geometria" w:hAnsi="Geometria"/>
          <w:color w:val="000000"/>
          <w:sz w:val="27"/>
          <w:szCs w:val="27"/>
          <w:shd w:val="clear" w:color="auto" w:fill="FFFFFF"/>
          <w:lang w:val="uk-UA"/>
        </w:rPr>
        <w:t>для захисту інтелектуальної власності.</w:t>
      </w:r>
    </w:p>
    <w:p w:rsidR="005E0D73" w:rsidRPr="000B2EA7" w:rsidRDefault="005E0D73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Українські малі та середні підприємства (МСП) мають можливість подати заявку на отримання фінансування через 2023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Ideas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Powered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for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Business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від SME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Fund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– Фонду підтримки малого та середнього бізнесу – ініціативи Європейської комісії, яку реалізує Відомство інтелектуальної власності Європейського Союзу (EUIPO). Українському підприємництву буде надано безпрецедентну можливість отримати доступ до фінансових ресурсів для захисту своєї інтелектуальної власності.</w:t>
      </w: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Єврокомісар з питань внутрішнього ринку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Тьєррі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Бретон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зазначив: “Розширення діяльності SME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Fund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на український бізнес є ще одним кроком до успішної інтеграції України в Єдиний ринок. Фінансова допомога у сфері інтелектуальної власності надає цінну підтримку українським інноваційним МСП, які відіграватимуть важливу роль у відбудові економіки”.</w:t>
      </w: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SME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Fund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2023 спрямований на підтримку інновацій та підприємництва серед суб’єктів малого та середнього бізнесу. Фінансова підтримка, яку українським МСП надають Єврокомісія та EUIPO, включатиме: </w:t>
      </w:r>
    </w:p>
    <w:p w:rsidR="002E72DA" w:rsidRPr="007E28A0" w:rsidRDefault="002E72DA" w:rsidP="007E28A0">
      <w:pPr>
        <w:pStyle w:val="ae"/>
        <w:numPr>
          <w:ilvl w:val="0"/>
          <w:numId w:val="42"/>
        </w:numPr>
        <w:tabs>
          <w:tab w:val="left" w:pos="284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захист торговельних марок і промислових зразків у межах Європейського Союзу (на національному, регіональному рівнях та на рівні ЄС) в обсязі 75% від усіх зборів до максимальної суми 1000 євро; </w:t>
      </w:r>
    </w:p>
    <w:p w:rsidR="002E72DA" w:rsidRPr="007E28A0" w:rsidRDefault="002E72DA" w:rsidP="007E28A0">
      <w:pPr>
        <w:pStyle w:val="ae"/>
        <w:numPr>
          <w:ilvl w:val="0"/>
          <w:numId w:val="42"/>
        </w:numPr>
        <w:tabs>
          <w:tab w:val="left" w:pos="284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захист патентів або пов’язаної з ними діяльності в межах Європейського Союзу (для національних і європейських патентів, у тому числі унітарних) в обсязі 75% від загальної суми зборів – до 1500 євро; </w:t>
      </w:r>
    </w:p>
    <w:p w:rsidR="002E72DA" w:rsidRPr="007E28A0" w:rsidRDefault="002E72DA" w:rsidP="007E28A0">
      <w:pPr>
        <w:pStyle w:val="ae"/>
        <w:numPr>
          <w:ilvl w:val="0"/>
          <w:numId w:val="42"/>
        </w:numPr>
        <w:tabs>
          <w:tab w:val="left" w:pos="284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захист сортів рослин на європейському рівні в обсязі 50% від зборів до 225 євро.</w:t>
      </w: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З початку цього року між Європейською комісією та Україною було досягнуто безпрецедентної угоди, яка дозволяє останній брати участь у заходах, що фінансуються Європейським Союзом у рамках Програми єдиного ринку (SMP). Угода передбачає підтримку бізнесу в Україні, полегшення доступу до ринків, створення сприятливого бізнес-середовища, стале зростання та інтернаціоналізацію. Цей нещодавно оголошений додаток базується на цій угоді, відкриваючи шляхи для розширення співпраці та економічного зростання.</w:t>
      </w: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Додаткова інформація:</w:t>
      </w: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Соня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Господінова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(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Sonya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Gospodinova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) – тел.: +32 2 296 69 53;</w:t>
      </w:r>
    </w:p>
    <w:p w:rsidR="002E72DA" w:rsidRPr="007E28A0" w:rsidRDefault="002E72DA" w:rsidP="007E28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Федеріка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Мікколі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(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Federica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proofErr w:type="spellStart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Miccoli</w:t>
      </w:r>
      <w:proofErr w:type="spellEnd"/>
      <w:r w:rsidRPr="007E2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) – тел.: +32 2 295 83 00</w:t>
      </w:r>
    </w:p>
    <w:p w:rsidR="00707CEF" w:rsidRPr="007E28A0" w:rsidRDefault="00BE1203" w:rsidP="007E28A0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5"/>
          <w:szCs w:val="25"/>
          <w:lang w:val="uk-UA"/>
        </w:rPr>
      </w:pPr>
      <w:proofErr w:type="spellStart"/>
      <w:r w:rsidRPr="007E28A0">
        <w:rPr>
          <w:b/>
          <w:bCs/>
          <w:color w:val="000000" w:themeColor="text1"/>
          <w:spacing w:val="-2"/>
          <w:sz w:val="25"/>
          <w:szCs w:val="25"/>
          <w:lang w:val="uk-UA"/>
        </w:rPr>
        <w:t>ІнфоДжерело</w:t>
      </w:r>
      <w:proofErr w:type="spellEnd"/>
      <w:r w:rsidRPr="007E28A0">
        <w:rPr>
          <w:b/>
          <w:bCs/>
          <w:color w:val="000000" w:themeColor="text1"/>
          <w:spacing w:val="-2"/>
          <w:sz w:val="25"/>
          <w:szCs w:val="25"/>
          <w:lang w:val="uk-UA"/>
        </w:rPr>
        <w:t>:</w:t>
      </w:r>
      <w:r w:rsidRPr="007E28A0">
        <w:rPr>
          <w:bCs/>
          <w:color w:val="000000" w:themeColor="text1"/>
          <w:spacing w:val="-2"/>
          <w:sz w:val="25"/>
          <w:szCs w:val="25"/>
          <w:lang w:val="uk-UA"/>
        </w:rPr>
        <w:t xml:space="preserve"> </w:t>
      </w:r>
      <w:hyperlink r:id="rId8" w:history="1">
        <w:r w:rsidR="002E72DA" w:rsidRPr="007E28A0">
          <w:rPr>
            <w:rStyle w:val="a3"/>
            <w:bCs/>
            <w:spacing w:val="-2"/>
            <w:sz w:val="25"/>
            <w:szCs w:val="25"/>
            <w:lang w:val="uk-UA"/>
          </w:rPr>
          <w:t>https://dia.dp.gov.ua/sme-fund-rozshireno-dlya-pidtrimki-ukra%d1%97nskogo-pidpriyemnictva/?fbclid=IwAR1ywoenBB-teCU_VU1EcxyDIR6cqpBN03S-VXNmk3npu5H72fGv9IK9jko</w:t>
        </w:r>
      </w:hyperlink>
      <w:r w:rsidR="002E72DA" w:rsidRPr="007E28A0">
        <w:rPr>
          <w:bCs/>
          <w:color w:val="000000" w:themeColor="text1"/>
          <w:spacing w:val="-2"/>
          <w:sz w:val="25"/>
          <w:szCs w:val="25"/>
          <w:lang w:val="uk-UA"/>
        </w:rPr>
        <w:t xml:space="preserve"> або </w:t>
      </w:r>
      <w:r w:rsidR="000B2EA7" w:rsidRPr="007E28A0">
        <w:rPr>
          <w:bCs/>
          <w:color w:val="000000" w:themeColor="text1"/>
          <w:spacing w:val="-2"/>
          <w:sz w:val="25"/>
          <w:szCs w:val="25"/>
          <w:lang w:val="uk-UA"/>
        </w:rPr>
        <w:t xml:space="preserve"> </w:t>
      </w:r>
    </w:p>
    <w:p w:rsidR="00D7148F" w:rsidRPr="000B2EA7" w:rsidRDefault="00D779F8" w:rsidP="007E28A0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spacing w:val="-2"/>
          <w:sz w:val="26"/>
          <w:szCs w:val="26"/>
          <w:lang w:val="uk-UA"/>
        </w:rPr>
      </w:pPr>
      <w:hyperlink r:id="rId9" w:history="1">
        <w:r w:rsidR="00D7148F" w:rsidRPr="007E28A0">
          <w:rPr>
            <w:rStyle w:val="a3"/>
            <w:bCs/>
            <w:spacing w:val="-2"/>
            <w:sz w:val="25"/>
            <w:szCs w:val="25"/>
            <w:lang w:val="uk-UA"/>
          </w:rPr>
          <w:t>вебсайт офіційного представництва</w:t>
        </w:r>
        <w:r w:rsidR="00D7148F" w:rsidRPr="007E28A0">
          <w:rPr>
            <w:rStyle w:val="a3"/>
            <w:bCs/>
            <w:spacing w:val="-2"/>
            <w:sz w:val="25"/>
            <w:szCs w:val="25"/>
            <w:lang w:val="uk-UA"/>
          </w:rPr>
          <w:t xml:space="preserve"> </w:t>
        </w:r>
        <w:r w:rsidR="00D7148F" w:rsidRPr="007E28A0">
          <w:rPr>
            <w:rStyle w:val="a3"/>
            <w:bCs/>
            <w:spacing w:val="-2"/>
            <w:sz w:val="25"/>
            <w:szCs w:val="25"/>
            <w:lang w:val="uk-UA"/>
          </w:rPr>
          <w:t>ЄС</w:t>
        </w:r>
      </w:hyperlink>
      <w:r w:rsidR="00D7148F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sectPr w:rsidR="00D7148F" w:rsidRPr="000B2EA7" w:rsidSect="000B2EA7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F8" w:rsidRDefault="00D779F8" w:rsidP="00403E5F">
      <w:pPr>
        <w:spacing w:after="0" w:line="240" w:lineRule="auto"/>
      </w:pPr>
      <w:r>
        <w:separator/>
      </w:r>
    </w:p>
  </w:endnote>
  <w:endnote w:type="continuationSeparator" w:id="0">
    <w:p w:rsidR="00D779F8" w:rsidRDefault="00D779F8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F8" w:rsidRDefault="00D779F8" w:rsidP="00403E5F">
      <w:pPr>
        <w:spacing w:after="0" w:line="240" w:lineRule="auto"/>
      </w:pPr>
      <w:r>
        <w:separator/>
      </w:r>
    </w:p>
  </w:footnote>
  <w:footnote w:type="continuationSeparator" w:id="0">
    <w:p w:rsidR="00D779F8" w:rsidRDefault="00D779F8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A0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1409D9"/>
    <w:multiLevelType w:val="hybridMultilevel"/>
    <w:tmpl w:val="D96A3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0"/>
  </w:num>
  <w:num w:numId="3">
    <w:abstractNumId w:val="27"/>
  </w:num>
  <w:num w:numId="4">
    <w:abstractNumId w:val="26"/>
  </w:num>
  <w:num w:numId="5">
    <w:abstractNumId w:val="35"/>
  </w:num>
  <w:num w:numId="6">
    <w:abstractNumId w:val="28"/>
  </w:num>
  <w:num w:numId="7">
    <w:abstractNumId w:val="38"/>
  </w:num>
  <w:num w:numId="8">
    <w:abstractNumId w:val="11"/>
  </w:num>
  <w:num w:numId="9">
    <w:abstractNumId w:val="12"/>
  </w:num>
  <w:num w:numId="10">
    <w:abstractNumId w:val="25"/>
  </w:num>
  <w:num w:numId="11">
    <w:abstractNumId w:val="1"/>
  </w:num>
  <w:num w:numId="12">
    <w:abstractNumId w:val="3"/>
  </w:num>
  <w:num w:numId="13">
    <w:abstractNumId w:val="8"/>
  </w:num>
  <w:num w:numId="14">
    <w:abstractNumId w:val="0"/>
  </w:num>
  <w:num w:numId="15">
    <w:abstractNumId w:val="41"/>
  </w:num>
  <w:num w:numId="16">
    <w:abstractNumId w:val="10"/>
  </w:num>
  <w:num w:numId="17">
    <w:abstractNumId w:val="2"/>
  </w:num>
  <w:num w:numId="18">
    <w:abstractNumId w:val="37"/>
  </w:num>
  <w:num w:numId="19">
    <w:abstractNumId w:val="20"/>
  </w:num>
  <w:num w:numId="20">
    <w:abstractNumId w:val="39"/>
  </w:num>
  <w:num w:numId="21">
    <w:abstractNumId w:val="9"/>
  </w:num>
  <w:num w:numId="22">
    <w:abstractNumId w:val="17"/>
  </w:num>
  <w:num w:numId="23">
    <w:abstractNumId w:val="6"/>
  </w:num>
  <w:num w:numId="24">
    <w:abstractNumId w:val="15"/>
  </w:num>
  <w:num w:numId="25">
    <w:abstractNumId w:val="32"/>
  </w:num>
  <w:num w:numId="26">
    <w:abstractNumId w:val="19"/>
  </w:num>
  <w:num w:numId="27">
    <w:abstractNumId w:val="16"/>
  </w:num>
  <w:num w:numId="28">
    <w:abstractNumId w:val="18"/>
  </w:num>
  <w:num w:numId="29">
    <w:abstractNumId w:val="40"/>
  </w:num>
  <w:num w:numId="30">
    <w:abstractNumId w:val="24"/>
  </w:num>
  <w:num w:numId="31">
    <w:abstractNumId w:val="23"/>
  </w:num>
  <w:num w:numId="32">
    <w:abstractNumId w:val="21"/>
  </w:num>
  <w:num w:numId="33">
    <w:abstractNumId w:val="34"/>
  </w:num>
  <w:num w:numId="34">
    <w:abstractNumId w:val="14"/>
  </w:num>
  <w:num w:numId="35">
    <w:abstractNumId w:val="5"/>
  </w:num>
  <w:num w:numId="36">
    <w:abstractNumId w:val="22"/>
  </w:num>
  <w:num w:numId="37">
    <w:abstractNumId w:val="4"/>
  </w:num>
  <w:num w:numId="38">
    <w:abstractNumId w:val="29"/>
  </w:num>
  <w:num w:numId="39">
    <w:abstractNumId w:val="13"/>
  </w:num>
  <w:num w:numId="40">
    <w:abstractNumId w:val="36"/>
  </w:num>
  <w:num w:numId="41">
    <w:abstractNumId w:val="3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097ECC"/>
    <w:rsid w:val="000B2EA7"/>
    <w:rsid w:val="0012047B"/>
    <w:rsid w:val="001655D1"/>
    <w:rsid w:val="001E565F"/>
    <w:rsid w:val="001F60DC"/>
    <w:rsid w:val="00243CD1"/>
    <w:rsid w:val="002509AA"/>
    <w:rsid w:val="002E72DA"/>
    <w:rsid w:val="003A4B3A"/>
    <w:rsid w:val="00403E5F"/>
    <w:rsid w:val="00404E04"/>
    <w:rsid w:val="00477470"/>
    <w:rsid w:val="005A7B9E"/>
    <w:rsid w:val="005B2205"/>
    <w:rsid w:val="005E0D73"/>
    <w:rsid w:val="00606AFF"/>
    <w:rsid w:val="00607964"/>
    <w:rsid w:val="00631E62"/>
    <w:rsid w:val="0064574E"/>
    <w:rsid w:val="00655556"/>
    <w:rsid w:val="006C36FD"/>
    <w:rsid w:val="00700FCB"/>
    <w:rsid w:val="00707CEF"/>
    <w:rsid w:val="007B035F"/>
    <w:rsid w:val="007E0900"/>
    <w:rsid w:val="007E28A0"/>
    <w:rsid w:val="00807C3A"/>
    <w:rsid w:val="00857CCB"/>
    <w:rsid w:val="008C5202"/>
    <w:rsid w:val="008E1B5A"/>
    <w:rsid w:val="008E33AD"/>
    <w:rsid w:val="008F1DD0"/>
    <w:rsid w:val="00903AA0"/>
    <w:rsid w:val="009771B9"/>
    <w:rsid w:val="009C191C"/>
    <w:rsid w:val="00A057D2"/>
    <w:rsid w:val="00AD44EC"/>
    <w:rsid w:val="00B0155C"/>
    <w:rsid w:val="00B14D6C"/>
    <w:rsid w:val="00B2337C"/>
    <w:rsid w:val="00B32589"/>
    <w:rsid w:val="00B5180E"/>
    <w:rsid w:val="00BB23F5"/>
    <w:rsid w:val="00BC5BF8"/>
    <w:rsid w:val="00BD6E50"/>
    <w:rsid w:val="00BE1203"/>
    <w:rsid w:val="00BE5690"/>
    <w:rsid w:val="00C80DBF"/>
    <w:rsid w:val="00D7148F"/>
    <w:rsid w:val="00D779F8"/>
    <w:rsid w:val="00EF1278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  <w:style w:type="paragraph" w:customStyle="1" w:styleId="p1">
    <w:name w:val="p1"/>
    <w:basedOn w:val="a"/>
    <w:rsid w:val="000B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E7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  <w:style w:type="paragraph" w:customStyle="1" w:styleId="p1">
    <w:name w:val="p1"/>
    <w:basedOn w:val="a"/>
    <w:rsid w:val="000B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E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69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67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121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.dp.gov.ua/sme-fund-rozshireno-dlya-pidtrimki-ukra%d1%97nskogo-pidpriyemnictva/?fbclid=IwAR1ywoenBB-teCU_VU1EcxyDIR6cqpBN03S-VXNmk3npu5H72fGv9IK9jk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eas.europa.eu/delegations/ukraine/sme-fund-%D1%80%D0%BE%D0%B7%D1%88%D0%B8%D1%80%D0%B5%D0%BD%D0%BE-%D0%B4%D0%BB%D1%8F-%D0%BF%D1%96%D0%B4%D1%82%D1%80%D0%B8%D0%BC%D0%BA%D0%B8-%D1%83%D0%BA%D1%80%D0%B0%D1%97%D0%BD%D1%81%D1%8C%D0%BA%D0%BE%D0%B3%D0%BE-%D0%BF%D1%96%D0%B4%D0%BF%D1%80%D0%B8%D1%94%D0%BC%D0%BD%D0%B8%D1%86%D1%82%D0%B2%D0%B0_uk?s=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16</cp:revision>
  <dcterms:created xsi:type="dcterms:W3CDTF">2023-05-08T08:23:00Z</dcterms:created>
  <dcterms:modified xsi:type="dcterms:W3CDTF">2023-07-05T06:33:00Z</dcterms:modified>
</cp:coreProperties>
</file>